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397" w:rsidRDefault="00C53397" w:rsidP="00C53397">
      <w:pPr>
        <w:pStyle w:val="CourseTitle"/>
        <w:jc w:val="left"/>
      </w:pPr>
      <w:bookmarkStart w:id="0" w:name="_Toc415048139"/>
      <w:bookmarkStart w:id="1" w:name="_Toc415048257"/>
      <w:bookmarkStart w:id="2" w:name="_Toc415048361"/>
      <w:bookmarkStart w:id="3" w:name="_Toc415048667"/>
      <w:r>
        <w:rPr>
          <w:noProof/>
          <w:lang w:eastAsia="en-GB"/>
        </w:rPr>
        <w:drawing>
          <wp:inline distT="0" distB="0" distL="0" distR="0" wp14:anchorId="79F1E5A6" wp14:editId="5003FC60">
            <wp:extent cx="2667600" cy="94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informatics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7600" cy="946800"/>
                    </a:xfrm>
                    <a:prstGeom prst="rect">
                      <a:avLst/>
                    </a:prstGeom>
                  </pic:spPr>
                </pic:pic>
              </a:graphicData>
            </a:graphic>
          </wp:inline>
        </w:drawing>
      </w:r>
      <w:bookmarkEnd w:id="0"/>
      <w:bookmarkEnd w:id="1"/>
      <w:bookmarkEnd w:id="2"/>
      <w:bookmarkEnd w:id="3"/>
    </w:p>
    <w:p w:rsidR="00C53397" w:rsidRPr="00DE15FD" w:rsidRDefault="00241953" w:rsidP="00C53397">
      <w:pPr>
        <w:pStyle w:val="Heading1"/>
      </w:pPr>
      <w:r>
        <w:t xml:space="preserve"> </w:t>
      </w:r>
    </w:p>
    <w:p w:rsidR="00C53397" w:rsidRPr="00DE15FD" w:rsidRDefault="00C53397" w:rsidP="00C53397">
      <w:pPr>
        <w:pStyle w:val="Heading1"/>
      </w:pPr>
    </w:p>
    <w:p w:rsidR="00C53397" w:rsidRPr="00DE15FD" w:rsidRDefault="00C53397" w:rsidP="00C53397">
      <w:pPr>
        <w:pStyle w:val="Heading1"/>
      </w:pPr>
    </w:p>
    <w:p w:rsidR="00C53397" w:rsidRPr="00DE15FD" w:rsidRDefault="00C53397" w:rsidP="00C53397">
      <w:pPr>
        <w:pStyle w:val="Heading1"/>
      </w:pPr>
    </w:p>
    <w:p w:rsidR="00C53397" w:rsidRDefault="00C53397" w:rsidP="00C53397"/>
    <w:p w:rsidR="00C53397" w:rsidRDefault="00C53397" w:rsidP="00C53397"/>
    <w:p w:rsidR="00C53397" w:rsidRDefault="00C53397" w:rsidP="00C53397"/>
    <w:p w:rsidR="00C53397" w:rsidRDefault="00C53397" w:rsidP="00C53397"/>
    <w:p w:rsidR="00C53397" w:rsidRDefault="00C53397" w:rsidP="00C53397"/>
    <w:p w:rsidR="00C53397" w:rsidRDefault="00C53397" w:rsidP="00C53397"/>
    <w:p w:rsidR="00C53397" w:rsidRDefault="00C53397" w:rsidP="00C53397"/>
    <w:p w:rsidR="00F504C2" w:rsidRDefault="00F504C2" w:rsidP="00C53397">
      <w:pPr>
        <w:pStyle w:val="CourseTitle"/>
        <w:rPr>
          <w:sz w:val="72"/>
          <w:szCs w:val="72"/>
        </w:rPr>
      </w:pPr>
      <w:r>
        <w:rPr>
          <w:sz w:val="72"/>
          <w:szCs w:val="72"/>
        </w:rPr>
        <w:t>Exercises:</w:t>
      </w:r>
    </w:p>
    <w:p w:rsidR="00C53397" w:rsidRPr="000F661C" w:rsidRDefault="006B0B66" w:rsidP="00C53397">
      <w:pPr>
        <w:pStyle w:val="CourseTitle"/>
        <w:rPr>
          <w:sz w:val="72"/>
          <w:szCs w:val="72"/>
        </w:rPr>
      </w:pPr>
      <w:r>
        <w:rPr>
          <w:sz w:val="72"/>
          <w:szCs w:val="72"/>
        </w:rPr>
        <w:t>Running Gene Lists</w:t>
      </w:r>
    </w:p>
    <w:p w:rsidR="00C53397" w:rsidRDefault="00C53397" w:rsidP="00C53397">
      <w:pPr>
        <w:pStyle w:val="Coursesubscript"/>
      </w:pPr>
    </w:p>
    <w:p w:rsidR="00C53397" w:rsidRDefault="00C53397" w:rsidP="00C53397"/>
    <w:p w:rsidR="00C53397" w:rsidRDefault="00C53397" w:rsidP="00C53397"/>
    <w:p w:rsidR="00C53397" w:rsidRPr="00D64AD8" w:rsidRDefault="00C53397" w:rsidP="00C53397"/>
    <w:p w:rsidR="00C53397" w:rsidRDefault="00C53397" w:rsidP="00C53397"/>
    <w:p w:rsidR="00C53397" w:rsidRDefault="00C53397" w:rsidP="00C53397"/>
    <w:p w:rsidR="00C53397" w:rsidRDefault="00C53397" w:rsidP="00C53397"/>
    <w:p w:rsidR="00C53397" w:rsidRDefault="00C53397" w:rsidP="00C53397"/>
    <w:p w:rsidR="00C53397" w:rsidRDefault="00C53397" w:rsidP="00C53397"/>
    <w:p w:rsidR="00C53397" w:rsidRDefault="00C53397" w:rsidP="00C53397"/>
    <w:p w:rsidR="00C53397" w:rsidRDefault="00C53397" w:rsidP="00C53397"/>
    <w:p w:rsidR="00C53397" w:rsidRDefault="00C53397" w:rsidP="00C53397"/>
    <w:p w:rsidR="00C53397" w:rsidRDefault="00C53397" w:rsidP="00C53397"/>
    <w:p w:rsidR="00C53397" w:rsidRDefault="00C53397" w:rsidP="00C53397"/>
    <w:p w:rsidR="00C53397" w:rsidRDefault="00C53397" w:rsidP="00C53397"/>
    <w:p w:rsidR="00C53397" w:rsidRDefault="00C53397" w:rsidP="00C53397"/>
    <w:p w:rsidR="00C53397" w:rsidRDefault="00C53397" w:rsidP="00C53397"/>
    <w:p w:rsidR="00C53397" w:rsidRDefault="00C53397" w:rsidP="00C53397"/>
    <w:p w:rsidR="00C53397" w:rsidRDefault="00C53397" w:rsidP="00C53397"/>
    <w:p w:rsidR="00C53397" w:rsidRDefault="00C53397" w:rsidP="00C53397">
      <w:pPr>
        <w:pStyle w:val="Coursesubscript"/>
      </w:pPr>
    </w:p>
    <w:p w:rsidR="00C53397" w:rsidRPr="00665B4C" w:rsidRDefault="00C53397" w:rsidP="00C53397">
      <w:pPr>
        <w:pStyle w:val="Coursesubscript"/>
      </w:pPr>
      <w:bookmarkStart w:id="4" w:name="_Toc415048141"/>
      <w:bookmarkStart w:id="5" w:name="_Toc415048259"/>
      <w:bookmarkStart w:id="6" w:name="_Toc415048363"/>
      <w:bookmarkStart w:id="7" w:name="_Toc415048669"/>
      <w:r>
        <w:t xml:space="preserve">Version </w:t>
      </w:r>
      <w:bookmarkEnd w:id="4"/>
      <w:bookmarkEnd w:id="5"/>
      <w:bookmarkEnd w:id="6"/>
      <w:bookmarkEnd w:id="7"/>
      <w:r w:rsidR="00241953">
        <w:t>2017-07</w:t>
      </w:r>
    </w:p>
    <w:p w:rsidR="00C53397" w:rsidRPr="00DE15FD" w:rsidRDefault="00C53397" w:rsidP="00C53397">
      <w:pPr>
        <w:pStyle w:val="Heading1"/>
      </w:pPr>
    </w:p>
    <w:p w:rsidR="00C53397" w:rsidRDefault="00C53397" w:rsidP="00C53397">
      <w:pPr>
        <w:sectPr w:rsidR="00C53397" w:rsidSect="003F4303">
          <w:headerReference w:type="even" r:id="rId9"/>
          <w:headerReference w:type="default" r:id="rId10"/>
          <w:type w:val="continuous"/>
          <w:pgSz w:w="11909" w:h="16834" w:code="9"/>
          <w:pgMar w:top="1021" w:right="1440" w:bottom="1021" w:left="1440" w:header="720" w:footer="720" w:gutter="0"/>
          <w:cols w:space="720"/>
          <w:titlePg/>
        </w:sectPr>
      </w:pPr>
      <w:r>
        <w:br w:type="page"/>
      </w:r>
    </w:p>
    <w:p w:rsidR="00C53397" w:rsidRPr="00742227" w:rsidRDefault="00C53397" w:rsidP="00C53397">
      <w:pPr>
        <w:pStyle w:val="Heading1"/>
        <w:rPr>
          <w:color w:val="auto"/>
        </w:rPr>
      </w:pPr>
      <w:bookmarkStart w:id="8" w:name="_Toc415048670"/>
      <w:r w:rsidRPr="00DE15FD">
        <w:lastRenderedPageBreak/>
        <w:t>Licence</w:t>
      </w:r>
      <w:bookmarkEnd w:id="8"/>
    </w:p>
    <w:p w:rsidR="00C53397" w:rsidRPr="00742227" w:rsidRDefault="003D0046" w:rsidP="00C53397">
      <w:r>
        <w:t>This manual is © 2016</w:t>
      </w:r>
      <w:r w:rsidR="00F11526">
        <w:t>-</w:t>
      </w:r>
      <w:r w:rsidR="00AE23A2">
        <w:t>1</w:t>
      </w:r>
      <w:r w:rsidR="00F11526">
        <w:t>7</w:t>
      </w:r>
      <w:r w:rsidR="00C53397" w:rsidRPr="00742227">
        <w:t>, Simon Andrews</w:t>
      </w:r>
      <w:r w:rsidR="00F11526">
        <w:t>, Boo Virk</w:t>
      </w:r>
      <w:r w:rsidR="00C53397" w:rsidRPr="00742227">
        <w:t>.</w:t>
      </w:r>
    </w:p>
    <w:p w:rsidR="00C53397" w:rsidRDefault="00C53397" w:rsidP="00C53397"/>
    <w:p w:rsidR="00C53397" w:rsidRDefault="00C53397" w:rsidP="00C53397">
      <w:r>
        <w:t>This manual is distributed under the creative commons Attribution-Non-Commercial-Share Alike 2.0 licence.  This means that you are free:</w:t>
      </w:r>
    </w:p>
    <w:p w:rsidR="00C53397" w:rsidRDefault="00C53397" w:rsidP="00C53397"/>
    <w:p w:rsidR="00C53397" w:rsidRDefault="00C53397" w:rsidP="00C53397">
      <w:pPr>
        <w:numPr>
          <w:ilvl w:val="0"/>
          <w:numId w:val="1"/>
        </w:numPr>
      </w:pPr>
      <w:r>
        <w:t>to copy, distribute, display, and perform the work</w:t>
      </w:r>
    </w:p>
    <w:p w:rsidR="00C53397" w:rsidRDefault="00C53397" w:rsidP="00C53397">
      <w:pPr>
        <w:ind w:left="360"/>
      </w:pPr>
    </w:p>
    <w:p w:rsidR="00C53397" w:rsidRDefault="00C53397" w:rsidP="00C53397">
      <w:pPr>
        <w:numPr>
          <w:ilvl w:val="0"/>
          <w:numId w:val="1"/>
        </w:numPr>
      </w:pPr>
      <w:r>
        <w:t>to make derivative works</w:t>
      </w:r>
    </w:p>
    <w:p w:rsidR="00C53397" w:rsidRDefault="00C53397" w:rsidP="00C53397"/>
    <w:p w:rsidR="00C53397" w:rsidRDefault="00C53397" w:rsidP="00C53397">
      <w:r>
        <w:t>Under the following conditions:</w:t>
      </w:r>
    </w:p>
    <w:p w:rsidR="00C53397" w:rsidRDefault="00C53397" w:rsidP="00C53397"/>
    <w:p w:rsidR="00C53397" w:rsidRDefault="00C53397" w:rsidP="00C53397">
      <w:pPr>
        <w:numPr>
          <w:ilvl w:val="0"/>
          <w:numId w:val="2"/>
        </w:numPr>
      </w:pPr>
      <w:r>
        <w:t>Attribution. You must give the original author credit.</w:t>
      </w:r>
    </w:p>
    <w:p w:rsidR="00C53397" w:rsidRDefault="00C53397" w:rsidP="00C53397"/>
    <w:p w:rsidR="00C53397" w:rsidRDefault="00C53397" w:rsidP="00C53397">
      <w:pPr>
        <w:numPr>
          <w:ilvl w:val="0"/>
          <w:numId w:val="2"/>
        </w:numPr>
      </w:pPr>
      <w:r>
        <w:t>Non-Commercial. You may not use this work for commercial purposes.</w:t>
      </w:r>
    </w:p>
    <w:p w:rsidR="00C53397" w:rsidRDefault="00C53397" w:rsidP="00C53397"/>
    <w:p w:rsidR="00C53397" w:rsidRDefault="00C53397" w:rsidP="00C53397">
      <w:pPr>
        <w:numPr>
          <w:ilvl w:val="0"/>
          <w:numId w:val="2"/>
        </w:numPr>
      </w:pPr>
      <w:r>
        <w:t>Share Alike. If you alter, transform, or build upon this work, you may distribute the resulting work only under a licence identical to this one.</w:t>
      </w:r>
    </w:p>
    <w:p w:rsidR="00C53397" w:rsidRDefault="00C53397" w:rsidP="00C53397"/>
    <w:p w:rsidR="00C53397" w:rsidRDefault="00C53397" w:rsidP="00C53397">
      <w:r>
        <w:t>Please note that:</w:t>
      </w:r>
    </w:p>
    <w:p w:rsidR="00C53397" w:rsidRDefault="00C53397" w:rsidP="00C53397"/>
    <w:p w:rsidR="00C53397" w:rsidRDefault="00C53397" w:rsidP="00C53397">
      <w:pPr>
        <w:numPr>
          <w:ilvl w:val="0"/>
          <w:numId w:val="3"/>
        </w:numPr>
      </w:pPr>
      <w:r>
        <w:t>For any reuse or distribution, you must make clear to others the licence terms of this work.</w:t>
      </w:r>
    </w:p>
    <w:p w:rsidR="00C53397" w:rsidRDefault="00C53397" w:rsidP="00C53397">
      <w:pPr>
        <w:numPr>
          <w:ilvl w:val="0"/>
          <w:numId w:val="3"/>
        </w:numPr>
      </w:pPr>
      <w:r>
        <w:t>Any of these conditions can be waived if you get permission from the copyright holder.</w:t>
      </w:r>
    </w:p>
    <w:p w:rsidR="00C53397" w:rsidRDefault="00C53397" w:rsidP="00C53397">
      <w:pPr>
        <w:numPr>
          <w:ilvl w:val="0"/>
          <w:numId w:val="3"/>
        </w:numPr>
      </w:pPr>
      <w:r>
        <w:t>Nothing in this license impairs or restricts the author's moral rights.</w:t>
      </w:r>
    </w:p>
    <w:p w:rsidR="00C53397" w:rsidRDefault="00C53397" w:rsidP="00C53397"/>
    <w:p w:rsidR="00C53397" w:rsidRDefault="00C53397" w:rsidP="00C53397">
      <w:r>
        <w:t xml:space="preserve">Full details of this licence can be found at </w:t>
      </w:r>
    </w:p>
    <w:p w:rsidR="00C53397" w:rsidRDefault="00DB7234" w:rsidP="00C53397">
      <w:hyperlink r:id="rId11" w:history="1">
        <w:r w:rsidR="00C53397">
          <w:rPr>
            <w:rStyle w:val="Hyperlink"/>
          </w:rPr>
          <w:t>http://creativecommons.org/licenses/by-nc-sa/2.0/uk/legalcode</w:t>
        </w:r>
      </w:hyperlink>
    </w:p>
    <w:p w:rsidR="00C53397" w:rsidRDefault="00C53397" w:rsidP="00C53397">
      <w:pPr>
        <w:spacing w:line="240" w:lineRule="auto"/>
        <w:jc w:val="left"/>
        <w:rPr>
          <w:b/>
          <w:color w:val="008000"/>
          <w:sz w:val="36"/>
        </w:rPr>
      </w:pPr>
    </w:p>
    <w:p w:rsidR="00C176AB" w:rsidRDefault="00C176AB" w:rsidP="00C176AB">
      <w:pPr>
        <w:pStyle w:val="code"/>
      </w:pPr>
    </w:p>
    <w:p w:rsidR="00C176AB" w:rsidRPr="00C176AB" w:rsidRDefault="00C176AB" w:rsidP="00C176AB"/>
    <w:p w:rsidR="00C176AB" w:rsidRPr="00C176AB" w:rsidRDefault="00C176AB" w:rsidP="00C176AB"/>
    <w:p w:rsidR="00C176AB" w:rsidRPr="00C176AB" w:rsidRDefault="00C176AB" w:rsidP="00C176AB"/>
    <w:p w:rsidR="00C176AB" w:rsidRPr="00C176AB" w:rsidRDefault="00C176AB" w:rsidP="00C176AB"/>
    <w:p w:rsidR="00C176AB" w:rsidRPr="00C176AB" w:rsidRDefault="00C176AB" w:rsidP="00C176AB"/>
    <w:p w:rsidR="00C176AB" w:rsidRDefault="00C176AB" w:rsidP="00C176AB"/>
    <w:p w:rsidR="00C176AB" w:rsidRDefault="00C176AB" w:rsidP="00C176AB"/>
    <w:p w:rsidR="00B47ABE" w:rsidRDefault="00C176AB" w:rsidP="00C176AB">
      <w:pPr>
        <w:pStyle w:val="Heading4"/>
      </w:pPr>
      <w:r>
        <w:tab/>
      </w:r>
    </w:p>
    <w:p w:rsidR="00CE144B" w:rsidRDefault="00CE144B" w:rsidP="006B0B66"/>
    <w:p w:rsidR="00CE144B" w:rsidRDefault="00CE144B" w:rsidP="006B0B66"/>
    <w:p w:rsidR="00CE144B" w:rsidRDefault="00CE144B" w:rsidP="006B0B66"/>
    <w:p w:rsidR="00CE144B" w:rsidRDefault="00CE144B" w:rsidP="006B0B66"/>
    <w:p w:rsidR="00CE144B" w:rsidRDefault="00CE144B" w:rsidP="006B0B66"/>
    <w:p w:rsidR="00CE144B" w:rsidRDefault="00CE144B" w:rsidP="006B0B66"/>
    <w:p w:rsidR="00CE144B" w:rsidRDefault="00CE144B" w:rsidP="006B0B66"/>
    <w:p w:rsidR="00CE144B" w:rsidRDefault="00CE144B" w:rsidP="006B0B66"/>
    <w:p w:rsidR="00CE144B" w:rsidRDefault="00CE144B" w:rsidP="006B0B66"/>
    <w:p w:rsidR="00CE144B" w:rsidRDefault="00CE144B" w:rsidP="006B0B66"/>
    <w:p w:rsidR="006B0B66" w:rsidRDefault="006B0B66" w:rsidP="00C3772B">
      <w:r>
        <w:lastRenderedPageBreak/>
        <w:t>In this practical we will use free, web-based resources to analyse gene lists. In doing so, we will determine which functions are significantly overrepresented in the gene lists, and whether the tools we are using show similar results.</w:t>
      </w:r>
    </w:p>
    <w:p w:rsidR="00CE144B" w:rsidRDefault="00CE144B" w:rsidP="00C3772B">
      <w:pPr>
        <w:pStyle w:val="Heading3"/>
      </w:pPr>
    </w:p>
    <w:p w:rsidR="00C44C21" w:rsidRDefault="00B47ABE" w:rsidP="00C3772B">
      <w:pPr>
        <w:pStyle w:val="Heading3"/>
      </w:pPr>
      <w:r>
        <w:t xml:space="preserve">Exercise 1: </w:t>
      </w:r>
      <w:r w:rsidR="006B0B66" w:rsidRPr="006B0B66">
        <w:t>Functional analysis of Gene Lists in PANTHER</w:t>
      </w:r>
    </w:p>
    <w:p w:rsidR="003F4303" w:rsidRDefault="00C44C21" w:rsidP="00C3772B">
      <w:r>
        <w:t xml:space="preserve">You should find a file called </w:t>
      </w:r>
      <w:r w:rsidR="003F4303">
        <w:t>“Gene List 1</w:t>
      </w:r>
      <w:r>
        <w:t>74 genes.xlsx”</w:t>
      </w:r>
      <w:r w:rsidR="003F4303">
        <w:t xml:space="preserve"> in the Data folder. This list contains 174 differenti</w:t>
      </w:r>
      <w:r>
        <w:t>ally expressed genes from human. We are going to run this gene list to obtain functional information.</w:t>
      </w:r>
    </w:p>
    <w:p w:rsidR="00B930D2" w:rsidRDefault="00B930D2" w:rsidP="00C3772B"/>
    <w:p w:rsidR="00C44C21" w:rsidRDefault="00C44C21" w:rsidP="00C3772B">
      <w:pPr>
        <w:pStyle w:val="ListParagraph"/>
        <w:numPr>
          <w:ilvl w:val="0"/>
          <w:numId w:val="6"/>
        </w:numPr>
        <w:jc w:val="left"/>
      </w:pPr>
      <w:r>
        <w:t>Navigate to PANTHER in a web browser (http://www.pantherdb.org/, or search for ‘pantherdb’).</w:t>
      </w:r>
    </w:p>
    <w:p w:rsidR="00C44C21" w:rsidRDefault="00C44C21" w:rsidP="00C3772B">
      <w:pPr>
        <w:pStyle w:val="ListParagraph"/>
        <w:numPr>
          <w:ilvl w:val="0"/>
          <w:numId w:val="6"/>
        </w:numPr>
        <w:jc w:val="left"/>
      </w:pPr>
      <w:r>
        <w:t xml:space="preserve">Copy and paste the Ensembl ID’s for the genes in our gene list into the search box. </w:t>
      </w:r>
    </w:p>
    <w:p w:rsidR="00C44C21" w:rsidRDefault="00C44C21" w:rsidP="00C3772B">
      <w:pPr>
        <w:pStyle w:val="ListParagraph"/>
        <w:numPr>
          <w:ilvl w:val="0"/>
          <w:numId w:val="6"/>
        </w:numPr>
        <w:jc w:val="left"/>
      </w:pPr>
      <w:r>
        <w:t xml:space="preserve">Select ‘ID List’ for List type. </w:t>
      </w:r>
    </w:p>
    <w:p w:rsidR="00C44C21" w:rsidRDefault="00C44C21" w:rsidP="00C3772B">
      <w:pPr>
        <w:pStyle w:val="ListParagraph"/>
        <w:numPr>
          <w:ilvl w:val="0"/>
          <w:numId w:val="6"/>
        </w:numPr>
        <w:jc w:val="left"/>
      </w:pPr>
      <w:r>
        <w:t>Select the appropriate organism (our data is from humans).</w:t>
      </w:r>
    </w:p>
    <w:p w:rsidR="00C44C21" w:rsidRDefault="00C44C21" w:rsidP="00C3772B">
      <w:pPr>
        <w:pStyle w:val="ListParagraph"/>
        <w:numPr>
          <w:ilvl w:val="0"/>
          <w:numId w:val="6"/>
        </w:numPr>
        <w:jc w:val="left"/>
      </w:pPr>
      <w:r>
        <w:t>Ensure that the ‘Functional classification viewed in gene list’ is the selected analysis before submitting.</w:t>
      </w:r>
    </w:p>
    <w:p w:rsidR="00C44C21" w:rsidRDefault="00C44C21" w:rsidP="00C3772B">
      <w:pPr>
        <w:pStyle w:val="ListParagraph"/>
        <w:numPr>
          <w:ilvl w:val="0"/>
          <w:numId w:val="6"/>
        </w:numPr>
        <w:jc w:val="left"/>
      </w:pPr>
      <w:r>
        <w:t>Above the table that appears, see how many of the ID’s that we searched for were recognised by PANTHER.</w:t>
      </w:r>
    </w:p>
    <w:p w:rsidR="00C44C21" w:rsidRDefault="00C44C21" w:rsidP="00C3772B">
      <w:pPr>
        <w:pStyle w:val="ListParagraph"/>
        <w:numPr>
          <w:ilvl w:val="0"/>
          <w:numId w:val="6"/>
        </w:numPr>
        <w:jc w:val="left"/>
      </w:pPr>
      <w:r>
        <w:t>Try searching again using the Gene Symbols from our gene list.</w:t>
      </w:r>
    </w:p>
    <w:p w:rsidR="00C44C21" w:rsidRDefault="00C44C21" w:rsidP="00C3772B">
      <w:pPr>
        <w:pStyle w:val="ListParagraph"/>
        <w:numPr>
          <w:ilvl w:val="0"/>
          <w:numId w:val="6"/>
        </w:numPr>
        <w:jc w:val="left"/>
      </w:pPr>
      <w:r>
        <w:t xml:space="preserve">Continue further steps with the set of ID’s that had the highest number of genes recognised. </w:t>
      </w:r>
    </w:p>
    <w:p w:rsidR="007E1D2E" w:rsidRDefault="00C44C21" w:rsidP="00241953">
      <w:pPr>
        <w:pStyle w:val="ListParagraph"/>
        <w:numPr>
          <w:ilvl w:val="0"/>
          <w:numId w:val="6"/>
        </w:numPr>
        <w:jc w:val="left"/>
      </w:pPr>
      <w:r>
        <w:t xml:space="preserve">Use the </w:t>
      </w:r>
      <w:r w:rsidR="00E63156">
        <w:t>Customize G</w:t>
      </w:r>
      <w:r w:rsidR="00E87B04">
        <w:t>ene list</w:t>
      </w:r>
      <w:r>
        <w:t xml:space="preserve"> option to add a column showing the PANTHER GO slim biological process annotation into the results table.</w:t>
      </w:r>
    </w:p>
    <w:p w:rsidR="00C44C21" w:rsidRDefault="00C44C21" w:rsidP="00C3772B">
      <w:pPr>
        <w:pStyle w:val="ListParagraph"/>
        <w:numPr>
          <w:ilvl w:val="0"/>
          <w:numId w:val="6"/>
        </w:numPr>
        <w:jc w:val="left"/>
      </w:pPr>
      <w:r>
        <w:t>Click the pie chart option at the top of the page to show a pie chart for biological processes (BP pie chart). What are the largest segments?</w:t>
      </w:r>
    </w:p>
    <w:p w:rsidR="00C44C21" w:rsidRDefault="00C44C21" w:rsidP="00C3772B">
      <w:pPr>
        <w:pStyle w:val="ListParagraph"/>
        <w:numPr>
          <w:ilvl w:val="0"/>
          <w:numId w:val="6"/>
        </w:numPr>
        <w:jc w:val="left"/>
      </w:pPr>
      <w:r>
        <w:t xml:space="preserve">Go back to the PANTHER homepage and search as before, this time perform a Statistical </w:t>
      </w:r>
      <w:r w:rsidR="00241953">
        <w:t>overrepresentation test analysis</w:t>
      </w:r>
      <w:r>
        <w:t>.</w:t>
      </w:r>
      <w:r w:rsidR="00241953">
        <w:t xml:space="preserve">  Don’t take the defaults – uncheck the box which says use defaults.</w:t>
      </w:r>
    </w:p>
    <w:p w:rsidR="00241953" w:rsidRDefault="00241953" w:rsidP="00C3772B">
      <w:pPr>
        <w:pStyle w:val="ListParagraph"/>
        <w:numPr>
          <w:ilvl w:val="0"/>
          <w:numId w:val="6"/>
        </w:numPr>
        <w:jc w:val="left"/>
      </w:pPr>
      <w:r>
        <w:t>Try looking at different list subsets from both the GO Slims (cut down GO) and full Gene Ontology.</w:t>
      </w:r>
    </w:p>
    <w:p w:rsidR="00C44C21" w:rsidRDefault="00C44C21" w:rsidP="00C3772B">
      <w:pPr>
        <w:pStyle w:val="ListParagraph"/>
        <w:numPr>
          <w:ilvl w:val="0"/>
          <w:numId w:val="6"/>
        </w:numPr>
        <w:jc w:val="left"/>
      </w:pPr>
      <w:r>
        <w:t xml:space="preserve">What are the most significant processes for this gene list? </w:t>
      </w:r>
    </w:p>
    <w:p w:rsidR="00CE144B" w:rsidRDefault="00CE144B" w:rsidP="00C3772B">
      <w:pPr>
        <w:jc w:val="left"/>
      </w:pPr>
    </w:p>
    <w:p w:rsidR="00CE144B" w:rsidRDefault="00CE144B" w:rsidP="00C3772B">
      <w:pPr>
        <w:pStyle w:val="Heading3"/>
      </w:pPr>
      <w:r>
        <w:t>Exercise 2: Functional analysis of Gene Lists in DAVID</w:t>
      </w:r>
    </w:p>
    <w:p w:rsidR="00CE144B" w:rsidRDefault="00CE144B" w:rsidP="00C3772B">
      <w:pPr>
        <w:pStyle w:val="ListParagraph"/>
        <w:numPr>
          <w:ilvl w:val="0"/>
          <w:numId w:val="8"/>
        </w:numPr>
      </w:pPr>
      <w:r>
        <w:t>Navigate to DAVID in a web browser (</w:t>
      </w:r>
      <w:hyperlink r:id="rId12" w:history="1">
        <w:r w:rsidRPr="00CE144B">
          <w:rPr>
            <w:rStyle w:val="Hyperlink"/>
            <w:color w:val="auto"/>
            <w:u w:val="none"/>
          </w:rPr>
          <w:t>https://david.ncifcrf.gov/</w:t>
        </w:r>
      </w:hyperlink>
      <w:r w:rsidRPr="00CE144B">
        <w:t xml:space="preserve">, </w:t>
      </w:r>
      <w:r>
        <w:t>or search for ‘david bioinformatics’).</w:t>
      </w:r>
    </w:p>
    <w:p w:rsidR="00CE144B" w:rsidRDefault="00CE144B" w:rsidP="00C3772B">
      <w:pPr>
        <w:pStyle w:val="ListParagraph"/>
        <w:numPr>
          <w:ilvl w:val="0"/>
          <w:numId w:val="7"/>
        </w:numPr>
        <w:ind w:left="360"/>
      </w:pPr>
      <w:r>
        <w:t>Search for the Ensembl ID’s from our gene list (“Gene List 174 genes.xlsx”), using the functional annotation tool.</w:t>
      </w:r>
    </w:p>
    <w:p w:rsidR="00CE144B" w:rsidRDefault="00CE144B" w:rsidP="00C3772B">
      <w:pPr>
        <w:pStyle w:val="ListParagraph"/>
        <w:numPr>
          <w:ilvl w:val="0"/>
          <w:numId w:val="7"/>
        </w:numPr>
        <w:ind w:left="360"/>
      </w:pPr>
      <w:r>
        <w:t xml:space="preserve">Select the appropriate options for </w:t>
      </w:r>
      <w:r w:rsidRPr="00CE144B">
        <w:t xml:space="preserve">Identifier and List type before </w:t>
      </w:r>
      <w:r>
        <w:t>submitting the search.</w:t>
      </w:r>
    </w:p>
    <w:p w:rsidR="00CE144B" w:rsidRDefault="00CE144B" w:rsidP="00C3772B">
      <w:pPr>
        <w:pStyle w:val="ListParagraph"/>
        <w:numPr>
          <w:ilvl w:val="0"/>
          <w:numId w:val="7"/>
        </w:numPr>
        <w:ind w:left="360"/>
      </w:pPr>
      <w:r>
        <w:t xml:space="preserve">Notice that DAVID recognises most of the Ensembl ID’s imported. </w:t>
      </w:r>
    </w:p>
    <w:p w:rsidR="00CE144B" w:rsidRDefault="00CE144B" w:rsidP="00C3772B">
      <w:pPr>
        <w:pStyle w:val="ListParagraph"/>
        <w:numPr>
          <w:ilvl w:val="0"/>
          <w:numId w:val="7"/>
        </w:numPr>
        <w:ind w:left="360"/>
      </w:pPr>
      <w:r>
        <w:t>Use the Pathway annotation source to include the Reactome pathway annotations into the analysis.</w:t>
      </w:r>
    </w:p>
    <w:p w:rsidR="00CE144B" w:rsidRDefault="00CE144B" w:rsidP="00C3772B">
      <w:pPr>
        <w:pStyle w:val="ListParagraph"/>
        <w:numPr>
          <w:ilvl w:val="0"/>
          <w:numId w:val="7"/>
        </w:numPr>
        <w:ind w:left="360"/>
      </w:pPr>
      <w:r>
        <w:t>Look at the</w:t>
      </w:r>
      <w:r w:rsidRPr="00CE144B">
        <w:t xml:space="preserve"> Functional annotation table. This table shows </w:t>
      </w:r>
      <w:r>
        <w:t>us all the annotations for specific genes.</w:t>
      </w:r>
    </w:p>
    <w:p w:rsidR="00CE144B" w:rsidRDefault="00C3772B" w:rsidP="00C3772B">
      <w:pPr>
        <w:pStyle w:val="ListParagraph"/>
        <w:numPr>
          <w:ilvl w:val="0"/>
          <w:numId w:val="7"/>
        </w:numPr>
        <w:ind w:left="360"/>
      </w:pPr>
      <w:r>
        <w:t>In DAVID use the</w:t>
      </w:r>
      <w:r w:rsidR="00CE144B">
        <w:t xml:space="preserve"> </w:t>
      </w:r>
      <w:r w:rsidR="00CE144B" w:rsidRPr="00C3772B">
        <w:t xml:space="preserve">Functional annotation clustering </w:t>
      </w:r>
      <w:r w:rsidR="00CE144B" w:rsidRPr="003C009C">
        <w:t>tool</w:t>
      </w:r>
      <w:r>
        <w:t xml:space="preserve"> to determine the </w:t>
      </w:r>
      <w:r w:rsidR="00CE144B">
        <w:t xml:space="preserve">most significant clusters and the annotation terms within them. </w:t>
      </w:r>
    </w:p>
    <w:p w:rsidR="00CE144B" w:rsidRDefault="00CE144B" w:rsidP="00C3772B">
      <w:pPr>
        <w:pStyle w:val="ListParagraph"/>
        <w:numPr>
          <w:ilvl w:val="0"/>
          <w:numId w:val="7"/>
        </w:numPr>
        <w:ind w:left="360"/>
      </w:pPr>
      <w:r>
        <w:t xml:space="preserve">Compare these annotation terms to the top functions PANTHER gave us. How similar are they? </w:t>
      </w:r>
    </w:p>
    <w:p w:rsidR="00C3772B" w:rsidRDefault="00CE144B" w:rsidP="00C3772B">
      <w:pPr>
        <w:pStyle w:val="ListParagraph"/>
        <w:numPr>
          <w:ilvl w:val="0"/>
          <w:numId w:val="7"/>
        </w:numPr>
        <w:ind w:left="360"/>
      </w:pPr>
      <w:r>
        <w:t xml:space="preserve">Change the Classification stringency to ‘Highest’ and rerun the functional analysis clustering (Rerun using options). </w:t>
      </w:r>
    </w:p>
    <w:p w:rsidR="0093633A" w:rsidRDefault="00CE144B" w:rsidP="00CE144B">
      <w:pPr>
        <w:pStyle w:val="ListParagraph"/>
        <w:numPr>
          <w:ilvl w:val="0"/>
          <w:numId w:val="7"/>
        </w:numPr>
        <w:ind w:left="360"/>
      </w:pPr>
      <w:r>
        <w:t>Have the most significant clusters changed?</w:t>
      </w:r>
    </w:p>
    <w:p w:rsidR="005D14F8" w:rsidRDefault="005D14F8" w:rsidP="005D14F8">
      <w:pPr>
        <w:pStyle w:val="ListParagraph"/>
        <w:ind w:left="360"/>
      </w:pPr>
    </w:p>
    <w:p w:rsidR="00DB7234" w:rsidRDefault="00DB7234" w:rsidP="006B61D5">
      <w:pPr>
        <w:pStyle w:val="Heading3"/>
      </w:pPr>
    </w:p>
    <w:p w:rsidR="006B61D5" w:rsidRDefault="006B61D5" w:rsidP="006B61D5">
      <w:pPr>
        <w:pStyle w:val="Heading3"/>
      </w:pPr>
      <w:bookmarkStart w:id="9" w:name="_GoBack"/>
      <w:bookmarkEnd w:id="9"/>
      <w:r>
        <w:t xml:space="preserve">Exercise 3: </w:t>
      </w:r>
      <w:r w:rsidRPr="006B0B66">
        <w:t xml:space="preserve">Functional analysis of Gene Lists in </w:t>
      </w:r>
      <w:r w:rsidR="00DB533A">
        <w:t>GO</w:t>
      </w:r>
      <w:r>
        <w:t>rilla</w:t>
      </w:r>
    </w:p>
    <w:p w:rsidR="006B61D5" w:rsidRDefault="00DB533A" w:rsidP="006B61D5">
      <w:pPr>
        <w:pStyle w:val="ListParagraph"/>
        <w:numPr>
          <w:ilvl w:val="0"/>
          <w:numId w:val="9"/>
        </w:numPr>
      </w:pPr>
      <w:r>
        <w:t>Navigate to GO</w:t>
      </w:r>
      <w:r w:rsidR="006B61D5">
        <w:t>rilla in a web browser (http://cbl-gorilla.cs.technion.ac.il/, or search for ‘</w:t>
      </w:r>
      <w:r w:rsidR="006B61D5" w:rsidRPr="006B61D5">
        <w:t>gorilla gene enrichment</w:t>
      </w:r>
      <w:r w:rsidR="006B61D5">
        <w:t>’)</w:t>
      </w:r>
    </w:p>
    <w:p w:rsidR="006B61D5" w:rsidRDefault="006B61D5" w:rsidP="006B61D5">
      <w:pPr>
        <w:pStyle w:val="ListParagraph"/>
        <w:numPr>
          <w:ilvl w:val="0"/>
          <w:numId w:val="9"/>
        </w:numPr>
      </w:pPr>
      <w:r>
        <w:t>Select ‘two unranked lists of genes’ as the running mode.</w:t>
      </w:r>
    </w:p>
    <w:p w:rsidR="006B61D5" w:rsidRDefault="006B61D5" w:rsidP="006B61D5">
      <w:pPr>
        <w:pStyle w:val="ListParagraph"/>
        <w:numPr>
          <w:ilvl w:val="0"/>
          <w:numId w:val="9"/>
        </w:numPr>
      </w:pPr>
      <w:r>
        <w:t>Copy and paste the list of gene symbols from our gene list (“Gene List 174 genes.xlsx”) into the target set.</w:t>
      </w:r>
    </w:p>
    <w:p w:rsidR="006B61D5" w:rsidRDefault="006B61D5" w:rsidP="006B61D5">
      <w:pPr>
        <w:pStyle w:val="ListParagraph"/>
        <w:numPr>
          <w:ilvl w:val="0"/>
          <w:numId w:val="9"/>
        </w:numPr>
      </w:pPr>
      <w:r>
        <w:t>In the course data folder, you should find a file called ‘Human background list’, select this file for the background set.</w:t>
      </w:r>
    </w:p>
    <w:p w:rsidR="006B61D5" w:rsidRDefault="006B61D5" w:rsidP="006B61D5">
      <w:pPr>
        <w:pStyle w:val="ListParagraph"/>
        <w:numPr>
          <w:ilvl w:val="0"/>
          <w:numId w:val="9"/>
        </w:numPr>
      </w:pPr>
      <w:r>
        <w:t>Ensure that the ontology selected is ‘process’.</w:t>
      </w:r>
    </w:p>
    <w:p w:rsidR="006B61D5" w:rsidRDefault="006B61D5" w:rsidP="006B61D5">
      <w:pPr>
        <w:pStyle w:val="ListParagraph"/>
        <w:numPr>
          <w:ilvl w:val="0"/>
          <w:numId w:val="9"/>
        </w:numPr>
      </w:pPr>
      <w:r>
        <w:t>Click ‘Search for enriched terms’ to submit the analysis.</w:t>
      </w:r>
    </w:p>
    <w:p w:rsidR="006B61D5" w:rsidRDefault="006B61D5" w:rsidP="006B61D5">
      <w:pPr>
        <w:pStyle w:val="ListParagraph"/>
        <w:numPr>
          <w:ilvl w:val="0"/>
          <w:numId w:val="9"/>
        </w:numPr>
      </w:pPr>
      <w:r>
        <w:t>Browse the results – how similar are they to those results obtained by DAVID and PANTHER?</w:t>
      </w:r>
    </w:p>
    <w:p w:rsidR="00053129" w:rsidRDefault="00053129" w:rsidP="00053129"/>
    <w:p w:rsidR="00053129" w:rsidRPr="006B61D5" w:rsidRDefault="00053129" w:rsidP="00053129">
      <w:pPr>
        <w:pStyle w:val="Heading3"/>
      </w:pPr>
      <w:r>
        <w:t>Exercise 4: Functional analysis of Gene Lists in g:GOST (tool in g:Profiler)</w:t>
      </w:r>
    </w:p>
    <w:p w:rsidR="006B61D5" w:rsidRDefault="00053129" w:rsidP="00053129">
      <w:pPr>
        <w:pStyle w:val="ListParagraph"/>
        <w:numPr>
          <w:ilvl w:val="0"/>
          <w:numId w:val="10"/>
        </w:numPr>
      </w:pPr>
      <w:r>
        <w:t>Navigate to g:Profiler in a web browser (</w:t>
      </w:r>
      <w:r w:rsidRPr="00053129">
        <w:t>http://biit.cs.ut.ee/gprofiler/</w:t>
      </w:r>
      <w:r>
        <w:t>, or search for ‘g profiler’)</w:t>
      </w:r>
      <w:r w:rsidR="00931DF9">
        <w:t>.</w:t>
      </w:r>
    </w:p>
    <w:p w:rsidR="00053129" w:rsidRDefault="00053129" w:rsidP="00053129">
      <w:pPr>
        <w:pStyle w:val="ListParagraph"/>
        <w:numPr>
          <w:ilvl w:val="0"/>
          <w:numId w:val="10"/>
        </w:numPr>
      </w:pPr>
      <w:r>
        <w:t>Copy and paste the list of gene symbols from our gene list (“Gene List 174 genes.xlsx”) into the query box</w:t>
      </w:r>
      <w:r w:rsidR="00931DF9">
        <w:t>.</w:t>
      </w:r>
    </w:p>
    <w:p w:rsidR="00053129" w:rsidRDefault="00053129" w:rsidP="00053129">
      <w:pPr>
        <w:pStyle w:val="ListParagraph"/>
        <w:numPr>
          <w:ilvl w:val="0"/>
          <w:numId w:val="10"/>
        </w:numPr>
      </w:pPr>
      <w:r>
        <w:t>Tick the option for ‘no electronic GO annotations’, then submit by clicking the ‘g:Profile!’ button</w:t>
      </w:r>
      <w:r w:rsidR="00931DF9">
        <w:t>.</w:t>
      </w:r>
    </w:p>
    <w:p w:rsidR="00FE1BFC" w:rsidRDefault="00427639" w:rsidP="00053129">
      <w:pPr>
        <w:pStyle w:val="ListParagraph"/>
        <w:numPr>
          <w:ilvl w:val="0"/>
          <w:numId w:val="10"/>
        </w:numPr>
      </w:pPr>
      <w:r>
        <w:t>Browse the resulting enriched terms</w:t>
      </w:r>
      <w:r w:rsidR="00FE1BFC">
        <w:t>, do they concur with the other tools we have used?</w:t>
      </w:r>
    </w:p>
    <w:p w:rsidR="00931DF9" w:rsidRDefault="00FE1BFC" w:rsidP="00931DF9">
      <w:pPr>
        <w:pStyle w:val="ListParagraph"/>
        <w:numPr>
          <w:ilvl w:val="0"/>
          <w:numId w:val="10"/>
        </w:numPr>
      </w:pPr>
      <w:r>
        <w:t xml:space="preserve">Save </w:t>
      </w:r>
      <w:r w:rsidR="00931DF9">
        <w:t xml:space="preserve">and open </w:t>
      </w:r>
      <w:r>
        <w:t>the output as an Excel file</w:t>
      </w:r>
      <w:r w:rsidR="00931DF9">
        <w:t>.</w:t>
      </w:r>
    </w:p>
    <w:p w:rsidR="00020F9F" w:rsidRDefault="00020F9F" w:rsidP="00020F9F"/>
    <w:p w:rsidR="00020F9F" w:rsidRDefault="00020F9F" w:rsidP="00020F9F">
      <w:pPr>
        <w:pStyle w:val="Heading3"/>
      </w:pPr>
      <w:r>
        <w:t>Exercise 5: Functional analysis in EnrichR</w:t>
      </w:r>
    </w:p>
    <w:p w:rsidR="00020F9F" w:rsidRDefault="00020F9F" w:rsidP="00020F9F">
      <w:pPr>
        <w:pStyle w:val="ListParagraph"/>
        <w:numPr>
          <w:ilvl w:val="0"/>
          <w:numId w:val="11"/>
        </w:numPr>
      </w:pPr>
      <w:r>
        <w:t xml:space="preserve">Navigate to </w:t>
      </w:r>
      <w:hyperlink r:id="rId13" w:history="1">
        <w:r w:rsidRPr="000114E3">
          <w:rPr>
            <w:rStyle w:val="Hyperlink"/>
          </w:rPr>
          <w:t>http://amp.pharm.mssm.edu/Enrichr/</w:t>
        </w:r>
      </w:hyperlink>
    </w:p>
    <w:p w:rsidR="00020F9F" w:rsidRDefault="00020F9F" w:rsidP="00020F9F">
      <w:pPr>
        <w:pStyle w:val="ListParagraph"/>
        <w:numPr>
          <w:ilvl w:val="0"/>
          <w:numId w:val="11"/>
        </w:numPr>
      </w:pPr>
      <w:r>
        <w:t>Paste the gene list into the search box and press submit</w:t>
      </w:r>
    </w:p>
    <w:p w:rsidR="00020F9F" w:rsidRDefault="00020F9F" w:rsidP="00020F9F">
      <w:pPr>
        <w:pStyle w:val="ListParagraph"/>
        <w:numPr>
          <w:ilvl w:val="0"/>
          <w:numId w:val="11"/>
        </w:numPr>
      </w:pPr>
      <w:r>
        <w:t>Look through the different categories to see what the tool finds as significant.  Try out some of the different views which are available for different categories of hits.</w:t>
      </w:r>
    </w:p>
    <w:p w:rsidR="00020F9F" w:rsidRPr="00020F9F" w:rsidRDefault="00020F9F" w:rsidP="00020F9F">
      <w:pPr>
        <w:pStyle w:val="ListParagraph"/>
        <w:numPr>
          <w:ilvl w:val="0"/>
          <w:numId w:val="11"/>
        </w:numPr>
      </w:pPr>
      <w:r>
        <w:t>Can you spot any common biological themes coming out between different sections and the previous results you saw in the other searches?</w:t>
      </w:r>
    </w:p>
    <w:sectPr w:rsidR="00020F9F" w:rsidRPr="00020F9F" w:rsidSect="003F4303">
      <w:type w:val="continuous"/>
      <w:pgSz w:w="11906" w:h="16838"/>
      <w:pgMar w:top="1021" w:right="1440" w:bottom="102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397" w:rsidRDefault="00C53397" w:rsidP="00C53397">
      <w:pPr>
        <w:spacing w:line="240" w:lineRule="auto"/>
      </w:pPr>
      <w:r>
        <w:separator/>
      </w:r>
    </w:p>
  </w:endnote>
  <w:endnote w:type="continuationSeparator" w:id="0">
    <w:p w:rsidR="00C53397" w:rsidRDefault="00C53397" w:rsidP="00C533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397" w:rsidRDefault="00C53397" w:rsidP="00C53397">
      <w:pPr>
        <w:spacing w:line="240" w:lineRule="auto"/>
      </w:pPr>
      <w:r>
        <w:separator/>
      </w:r>
    </w:p>
  </w:footnote>
  <w:footnote w:type="continuationSeparator" w:id="0">
    <w:p w:rsidR="00C53397" w:rsidRDefault="00C53397" w:rsidP="00C533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8F3" w:rsidRDefault="00C176A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F68F3" w:rsidRDefault="00DB723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8F3" w:rsidRDefault="00C176AB" w:rsidP="000F68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B7234">
      <w:rPr>
        <w:rStyle w:val="PageNumber"/>
        <w:noProof/>
      </w:rPr>
      <w:t>4</w:t>
    </w:r>
    <w:r>
      <w:rPr>
        <w:rStyle w:val="PageNumber"/>
      </w:rPr>
      <w:fldChar w:fldCharType="end"/>
    </w:r>
  </w:p>
  <w:p w:rsidR="000F68F3" w:rsidRDefault="00C176AB">
    <w:pPr>
      <w:pStyle w:val="Header"/>
      <w:ind w:right="360"/>
    </w:pPr>
    <w:r>
      <w:rPr>
        <w:noProof/>
        <w:lang w:eastAsia="en-GB"/>
      </w:rPr>
      <w:drawing>
        <wp:anchor distT="0" distB="0" distL="114300" distR="114300" simplePos="0" relativeHeight="251659264" behindDoc="0" locked="0" layoutInCell="1" allowOverlap="1" wp14:anchorId="6CCBA649" wp14:editId="5BB73607">
          <wp:simplePos x="0" y="0"/>
          <wp:positionH relativeFrom="column">
            <wp:posOffset>0</wp:posOffset>
          </wp:positionH>
          <wp:positionV relativeFrom="paragraph">
            <wp:posOffset>-89535</wp:posOffset>
          </wp:positionV>
          <wp:extent cx="810000" cy="288000"/>
          <wp:effectExtent l="0" t="0" r="0" b="0"/>
          <wp:wrapSquare wrapText="r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informatics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0000" cy="288000"/>
                  </a:xfrm>
                  <a:prstGeom prst="rect">
                    <a:avLst/>
                  </a:prstGeom>
                </pic:spPr>
              </pic:pic>
            </a:graphicData>
          </a:graphic>
          <wp14:sizeRelH relativeFrom="page">
            <wp14:pctWidth>0</wp14:pctWidth>
          </wp14:sizeRelH>
          <wp14:sizeRelV relativeFrom="page">
            <wp14:pctHeight>0</wp14:pctHeight>
          </wp14:sizeRelV>
        </wp:anchor>
      </w:drawing>
    </w:r>
    <w:r>
      <w:t xml:space="preserve">                         </w:t>
    </w:r>
    <w:r w:rsidR="00F504C2">
      <w:t xml:space="preserve">Exercises: </w:t>
    </w:r>
    <w:r w:rsidR="006B0B66">
      <w:t>Running Gene Lists</w:t>
    </w:r>
  </w:p>
  <w:p w:rsidR="000F68F3" w:rsidRDefault="00C176AB" w:rsidP="00611933">
    <w:pPr>
      <w:pStyle w:val="Header"/>
      <w:spacing w:after="200"/>
    </w:pPr>
    <w:r>
      <w:rPr>
        <w:noProof/>
        <w:lang w:eastAsia="en-GB"/>
      </w:rPr>
      <mc:AlternateContent>
        <mc:Choice Requires="wps">
          <w:drawing>
            <wp:anchor distT="0" distB="0" distL="114300" distR="114300" simplePos="0" relativeHeight="251661312" behindDoc="0" locked="0" layoutInCell="0" allowOverlap="1" wp14:anchorId="1EA09FF5" wp14:editId="132545AF">
              <wp:simplePos x="0" y="0"/>
              <wp:positionH relativeFrom="column">
                <wp:posOffset>0</wp:posOffset>
              </wp:positionH>
              <wp:positionV relativeFrom="paragraph">
                <wp:posOffset>106680</wp:posOffset>
              </wp:positionV>
              <wp:extent cx="5760720" cy="0"/>
              <wp:effectExtent l="9525" t="11430" r="11430" b="762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EB17B" id="Line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453.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" o:allowincell="f">
              <w10:wrap type="topAndBottom"/>
            </v:line>
          </w:pict>
        </mc:Fallback>
      </mc:AlternateContent>
    </w:r>
    <w:r>
      <w:rPr>
        <w:noProof/>
        <w:lang w:eastAsia="en-GB"/>
      </w:rPr>
      <mc:AlternateContent>
        <mc:Choice Requires="wps">
          <w:drawing>
            <wp:anchor distT="0" distB="0" distL="114300" distR="114300" simplePos="0" relativeHeight="251660288" behindDoc="0" locked="0" layoutInCell="0" allowOverlap="1" wp14:anchorId="17EF0F96" wp14:editId="4935AC22">
              <wp:simplePos x="0" y="0"/>
              <wp:positionH relativeFrom="column">
                <wp:posOffset>91440</wp:posOffset>
              </wp:positionH>
              <wp:positionV relativeFrom="paragraph">
                <wp:posOffset>99060</wp:posOffset>
              </wp:positionV>
              <wp:extent cx="6309360" cy="0"/>
              <wp:effectExtent l="0" t="3810" r="0" b="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4F57E92"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7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" o:allowincell="f" stroked="f">
              <w10:wrap type="topAndBotto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85B4A"/>
    <w:multiLevelType w:val="hybridMultilevel"/>
    <w:tmpl w:val="D77E7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E74E58"/>
    <w:multiLevelType w:val="hybridMultilevel"/>
    <w:tmpl w:val="F9AC0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345D60"/>
    <w:multiLevelType w:val="hybridMultilevel"/>
    <w:tmpl w:val="FD927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2404D9"/>
    <w:multiLevelType w:val="hybridMultilevel"/>
    <w:tmpl w:val="5A5CFD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F42ADA"/>
    <w:multiLevelType w:val="hybridMultilevel"/>
    <w:tmpl w:val="2D20AFE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2FD37763"/>
    <w:multiLevelType w:val="hybridMultilevel"/>
    <w:tmpl w:val="CAD033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A976219"/>
    <w:multiLevelType w:val="hybridMultilevel"/>
    <w:tmpl w:val="4A74A8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D320641"/>
    <w:multiLevelType w:val="hybridMultilevel"/>
    <w:tmpl w:val="4FE8D0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64A302E9"/>
    <w:multiLevelType w:val="hybridMultilevel"/>
    <w:tmpl w:val="93106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DC2403"/>
    <w:multiLevelType w:val="hybridMultilevel"/>
    <w:tmpl w:val="967CB31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3"/>
  </w:num>
  <w:num w:numId="7">
    <w:abstractNumId w:val="1"/>
  </w:num>
  <w:num w:numId="8">
    <w:abstractNumId w:val="6"/>
  </w:num>
  <w:num w:numId="9">
    <w:abstractNumId w:val="0"/>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397"/>
    <w:rsid w:val="00020F9F"/>
    <w:rsid w:val="00053129"/>
    <w:rsid w:val="001A2572"/>
    <w:rsid w:val="00241953"/>
    <w:rsid w:val="003D0046"/>
    <w:rsid w:val="003E54E4"/>
    <w:rsid w:val="003F4303"/>
    <w:rsid w:val="00427639"/>
    <w:rsid w:val="005A0B6F"/>
    <w:rsid w:val="005D14F8"/>
    <w:rsid w:val="006B0B66"/>
    <w:rsid w:val="006B61D5"/>
    <w:rsid w:val="00742227"/>
    <w:rsid w:val="007D049F"/>
    <w:rsid w:val="007E1D2E"/>
    <w:rsid w:val="009046EA"/>
    <w:rsid w:val="00931DF9"/>
    <w:rsid w:val="0093633A"/>
    <w:rsid w:val="00943603"/>
    <w:rsid w:val="00AE23A2"/>
    <w:rsid w:val="00B47ABE"/>
    <w:rsid w:val="00B930D2"/>
    <w:rsid w:val="00C176AB"/>
    <w:rsid w:val="00C3772B"/>
    <w:rsid w:val="00C44C21"/>
    <w:rsid w:val="00C53397"/>
    <w:rsid w:val="00C75F0D"/>
    <w:rsid w:val="00CE144B"/>
    <w:rsid w:val="00D701EA"/>
    <w:rsid w:val="00DA5AA1"/>
    <w:rsid w:val="00DB533A"/>
    <w:rsid w:val="00DB7234"/>
    <w:rsid w:val="00E24DF5"/>
    <w:rsid w:val="00E63156"/>
    <w:rsid w:val="00E87B04"/>
    <w:rsid w:val="00F11526"/>
    <w:rsid w:val="00F504C2"/>
    <w:rsid w:val="00FE1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1BD4E"/>
  <w15:docId w15:val="{CABDE722-922E-4FFB-8CD1-A235AAC3F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397"/>
    <w:pPr>
      <w:spacing w:line="288" w:lineRule="auto"/>
      <w:jc w:val="both"/>
    </w:pPr>
    <w:rPr>
      <w:rFonts w:ascii="Arial" w:hAnsi="Arial"/>
    </w:rPr>
  </w:style>
  <w:style w:type="paragraph" w:styleId="Heading1">
    <w:name w:val="heading 1"/>
    <w:basedOn w:val="Normal"/>
    <w:next w:val="Normal"/>
    <w:link w:val="Heading1Char"/>
    <w:qFormat/>
    <w:rsid w:val="009046EA"/>
    <w:pPr>
      <w:keepNext/>
      <w:outlineLvl w:val="0"/>
    </w:pPr>
    <w:rPr>
      <w:b/>
      <w:color w:val="1F497D"/>
      <w:sz w:val="36"/>
    </w:rPr>
  </w:style>
  <w:style w:type="paragraph" w:styleId="Heading2">
    <w:name w:val="heading 2"/>
    <w:basedOn w:val="Normal"/>
    <w:next w:val="Normal"/>
    <w:link w:val="Heading2Char"/>
    <w:qFormat/>
    <w:rsid w:val="009046EA"/>
    <w:pPr>
      <w:keepNext/>
      <w:outlineLvl w:val="1"/>
    </w:pPr>
    <w:rPr>
      <w:b/>
      <w:i/>
      <w:color w:val="1F497D"/>
      <w:sz w:val="28"/>
    </w:rPr>
  </w:style>
  <w:style w:type="paragraph" w:styleId="Heading3">
    <w:name w:val="heading 3"/>
    <w:basedOn w:val="Normal"/>
    <w:next w:val="Normal"/>
    <w:link w:val="Heading3Char"/>
    <w:qFormat/>
    <w:rsid w:val="009046EA"/>
    <w:pPr>
      <w:keepNext/>
      <w:outlineLvl w:val="2"/>
    </w:pPr>
    <w:rPr>
      <w:b/>
      <w:snapToGrid w:val="0"/>
      <w:color w:val="1F497D" w:themeColor="text2"/>
      <w:sz w:val="24"/>
    </w:rPr>
  </w:style>
  <w:style w:type="paragraph" w:styleId="Heading4">
    <w:name w:val="heading 4"/>
    <w:basedOn w:val="Normal"/>
    <w:next w:val="Normal"/>
    <w:link w:val="Heading4Char"/>
    <w:uiPriority w:val="9"/>
    <w:unhideWhenUsed/>
    <w:rsid w:val="00C176A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HTMLPreformatted"/>
    <w:link w:val="codeChar"/>
    <w:qFormat/>
    <w:rsid w:val="009046EA"/>
    <w:pPr>
      <w:tabs>
        <w:tab w:val="left" w:pos="916"/>
        <w:tab w:val="left" w:pos="1832"/>
        <w:tab w:val="left" w:pos="2748"/>
        <w:tab w:val="left" w:pos="3664"/>
        <w:tab w:val="left" w:pos="4580"/>
        <w:tab w:val="left" w:pos="5496"/>
        <w:tab w:val="left" w:pos="6412"/>
        <w:tab w:val="left" w:pos="7328"/>
      </w:tabs>
      <w:spacing w:line="360" w:lineRule="auto"/>
      <w:jc w:val="left"/>
    </w:pPr>
    <w:rPr>
      <w:rFonts w:ascii="Courier New" w:hAnsi="Courier New" w:cs="Courier New"/>
      <w:color w:val="7F0055"/>
    </w:rPr>
  </w:style>
  <w:style w:type="character" w:customStyle="1" w:styleId="codeChar">
    <w:name w:val="code Char"/>
    <w:basedOn w:val="HTMLPreformattedChar"/>
    <w:link w:val="code"/>
    <w:rsid w:val="009046EA"/>
    <w:rPr>
      <w:rFonts w:ascii="Courier New" w:hAnsi="Courier New" w:cs="Courier New"/>
      <w:color w:val="7F0055"/>
    </w:rPr>
  </w:style>
  <w:style w:type="paragraph" w:styleId="HTMLPreformatted">
    <w:name w:val="HTML Preformatted"/>
    <w:basedOn w:val="Normal"/>
    <w:link w:val="HTMLPreformattedChar"/>
    <w:uiPriority w:val="99"/>
    <w:semiHidden/>
    <w:unhideWhenUsed/>
    <w:rsid w:val="009046EA"/>
    <w:rPr>
      <w:rFonts w:ascii="Consolas" w:hAnsi="Consolas" w:cs="Consolas"/>
    </w:rPr>
  </w:style>
  <w:style w:type="character" w:customStyle="1" w:styleId="HTMLPreformattedChar">
    <w:name w:val="HTML Preformatted Char"/>
    <w:basedOn w:val="DefaultParagraphFont"/>
    <w:link w:val="HTMLPreformatted"/>
    <w:uiPriority w:val="99"/>
    <w:semiHidden/>
    <w:rsid w:val="009046EA"/>
    <w:rPr>
      <w:rFonts w:ascii="Consolas" w:hAnsi="Consolas" w:cs="Consolas"/>
    </w:rPr>
  </w:style>
  <w:style w:type="character" w:customStyle="1" w:styleId="Heading1Char">
    <w:name w:val="Heading 1 Char"/>
    <w:link w:val="Heading1"/>
    <w:rsid w:val="009046EA"/>
    <w:rPr>
      <w:rFonts w:ascii="Arial" w:hAnsi="Arial"/>
      <w:b/>
      <w:color w:val="1F497D"/>
      <w:sz w:val="36"/>
    </w:rPr>
  </w:style>
  <w:style w:type="character" w:customStyle="1" w:styleId="Heading2Char">
    <w:name w:val="Heading 2 Char"/>
    <w:basedOn w:val="DefaultParagraphFont"/>
    <w:link w:val="Heading2"/>
    <w:rsid w:val="009046EA"/>
    <w:rPr>
      <w:rFonts w:ascii="Arial" w:hAnsi="Arial"/>
      <w:b/>
      <w:i/>
      <w:color w:val="1F497D"/>
      <w:sz w:val="28"/>
    </w:rPr>
  </w:style>
  <w:style w:type="character" w:customStyle="1" w:styleId="Heading3Char">
    <w:name w:val="Heading 3 Char"/>
    <w:basedOn w:val="DefaultParagraphFont"/>
    <w:link w:val="Heading3"/>
    <w:rsid w:val="009046EA"/>
    <w:rPr>
      <w:rFonts w:ascii="Arial" w:hAnsi="Arial"/>
      <w:b/>
      <w:snapToGrid w:val="0"/>
      <w:color w:val="1F497D" w:themeColor="text2"/>
      <w:sz w:val="24"/>
    </w:rPr>
  </w:style>
  <w:style w:type="paragraph" w:styleId="Caption">
    <w:name w:val="caption"/>
    <w:basedOn w:val="Normal"/>
    <w:next w:val="Normal"/>
    <w:uiPriority w:val="35"/>
    <w:unhideWhenUsed/>
    <w:rsid w:val="009046EA"/>
    <w:pPr>
      <w:spacing w:after="200" w:line="240" w:lineRule="auto"/>
    </w:pPr>
    <w:rPr>
      <w:b/>
      <w:bCs/>
      <w:color w:val="4F81BD" w:themeColor="accent1"/>
      <w:sz w:val="18"/>
      <w:szCs w:val="18"/>
    </w:rPr>
  </w:style>
  <w:style w:type="character" w:styleId="Emphasis">
    <w:name w:val="Emphasis"/>
    <w:basedOn w:val="DefaultParagraphFont"/>
    <w:uiPriority w:val="20"/>
    <w:qFormat/>
    <w:rsid w:val="009046EA"/>
    <w:rPr>
      <w:i/>
      <w:iCs/>
    </w:rPr>
  </w:style>
  <w:style w:type="paragraph" w:styleId="NoSpacing">
    <w:name w:val="No Spacing"/>
    <w:uiPriority w:val="1"/>
    <w:qFormat/>
    <w:rsid w:val="009046EA"/>
    <w:pPr>
      <w:jc w:val="both"/>
    </w:pPr>
    <w:rPr>
      <w:rFonts w:ascii="Arial" w:hAnsi="Arial"/>
    </w:rPr>
  </w:style>
  <w:style w:type="paragraph" w:styleId="ListParagraph">
    <w:name w:val="List Paragraph"/>
    <w:basedOn w:val="Normal"/>
    <w:uiPriority w:val="34"/>
    <w:qFormat/>
    <w:rsid w:val="009046EA"/>
    <w:pPr>
      <w:ind w:left="720"/>
      <w:contextualSpacing/>
    </w:pPr>
  </w:style>
  <w:style w:type="character" w:styleId="IntenseEmphasis">
    <w:name w:val="Intense Emphasis"/>
    <w:basedOn w:val="DefaultParagraphFont"/>
    <w:uiPriority w:val="21"/>
    <w:rsid w:val="009046EA"/>
    <w:rPr>
      <w:b/>
      <w:bCs/>
      <w:i/>
      <w:iCs/>
      <w:color w:val="4F81BD" w:themeColor="accent1"/>
    </w:rPr>
  </w:style>
  <w:style w:type="paragraph" w:styleId="TOCHeading">
    <w:name w:val="TOC Heading"/>
    <w:basedOn w:val="Heading1"/>
    <w:next w:val="Normal"/>
    <w:uiPriority w:val="39"/>
    <w:semiHidden/>
    <w:unhideWhenUsed/>
    <w:qFormat/>
    <w:rsid w:val="009046EA"/>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Header">
    <w:name w:val="header"/>
    <w:basedOn w:val="Normal"/>
    <w:link w:val="HeaderChar"/>
    <w:uiPriority w:val="99"/>
    <w:rsid w:val="00C53397"/>
    <w:pPr>
      <w:tabs>
        <w:tab w:val="center" w:pos="4320"/>
        <w:tab w:val="right" w:pos="8640"/>
      </w:tabs>
    </w:pPr>
  </w:style>
  <w:style w:type="character" w:customStyle="1" w:styleId="HeaderChar">
    <w:name w:val="Header Char"/>
    <w:basedOn w:val="DefaultParagraphFont"/>
    <w:link w:val="Header"/>
    <w:uiPriority w:val="99"/>
    <w:rsid w:val="00C53397"/>
    <w:rPr>
      <w:rFonts w:ascii="Arial" w:hAnsi="Arial"/>
    </w:rPr>
  </w:style>
  <w:style w:type="paragraph" w:customStyle="1" w:styleId="CourseTitle">
    <w:name w:val="Course Title"/>
    <w:basedOn w:val="Heading1"/>
    <w:next w:val="Coursesubscript"/>
    <w:rsid w:val="00C53397"/>
    <w:pPr>
      <w:jc w:val="center"/>
    </w:pPr>
    <w:rPr>
      <w:sz w:val="80"/>
    </w:rPr>
  </w:style>
  <w:style w:type="paragraph" w:customStyle="1" w:styleId="Coursesubscript">
    <w:name w:val="Course subscript"/>
    <w:basedOn w:val="CourseTitle"/>
    <w:next w:val="Heading1"/>
    <w:rsid w:val="00C53397"/>
    <w:rPr>
      <w:i/>
      <w:noProof/>
      <w:sz w:val="28"/>
    </w:rPr>
  </w:style>
  <w:style w:type="character" w:styleId="PageNumber">
    <w:name w:val="page number"/>
    <w:basedOn w:val="DefaultParagraphFont"/>
    <w:rsid w:val="00C53397"/>
  </w:style>
  <w:style w:type="character" w:styleId="Hyperlink">
    <w:name w:val="Hyperlink"/>
    <w:basedOn w:val="DefaultParagraphFont"/>
    <w:uiPriority w:val="99"/>
    <w:rsid w:val="00C53397"/>
    <w:rPr>
      <w:color w:val="0000FF"/>
      <w:u w:val="single"/>
    </w:rPr>
  </w:style>
  <w:style w:type="paragraph" w:styleId="BalloonText">
    <w:name w:val="Balloon Text"/>
    <w:basedOn w:val="Normal"/>
    <w:link w:val="BalloonTextChar"/>
    <w:uiPriority w:val="99"/>
    <w:semiHidden/>
    <w:unhideWhenUsed/>
    <w:rsid w:val="00C533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397"/>
    <w:rPr>
      <w:rFonts w:ascii="Tahoma" w:hAnsi="Tahoma" w:cs="Tahoma"/>
      <w:sz w:val="16"/>
      <w:szCs w:val="16"/>
    </w:rPr>
  </w:style>
  <w:style w:type="paragraph" w:styleId="Footer">
    <w:name w:val="footer"/>
    <w:basedOn w:val="Normal"/>
    <w:link w:val="FooterChar"/>
    <w:uiPriority w:val="99"/>
    <w:unhideWhenUsed/>
    <w:rsid w:val="00C53397"/>
    <w:pPr>
      <w:tabs>
        <w:tab w:val="center" w:pos="4513"/>
        <w:tab w:val="right" w:pos="9026"/>
      </w:tabs>
      <w:spacing w:line="240" w:lineRule="auto"/>
    </w:pPr>
  </w:style>
  <w:style w:type="character" w:customStyle="1" w:styleId="FooterChar">
    <w:name w:val="Footer Char"/>
    <w:basedOn w:val="DefaultParagraphFont"/>
    <w:link w:val="Footer"/>
    <w:uiPriority w:val="99"/>
    <w:rsid w:val="00C53397"/>
    <w:rPr>
      <w:rFonts w:ascii="Arial" w:hAnsi="Arial"/>
    </w:rPr>
  </w:style>
  <w:style w:type="character" w:customStyle="1" w:styleId="Heading4Char">
    <w:name w:val="Heading 4 Char"/>
    <w:basedOn w:val="DefaultParagraphFont"/>
    <w:link w:val="Heading4"/>
    <w:uiPriority w:val="9"/>
    <w:rsid w:val="00C176AB"/>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mp.pharm.mssm.edu/Enric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avid.ncifcrf.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nc-sa/2.0/uk/legalco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27A4A-1DAF-48E6-B3CF-B0D38F2F7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4</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Babraham Institute</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Bhupinder Virk</dc:creator>
  <cp:lastModifiedBy>Simon Andrews</cp:lastModifiedBy>
  <cp:revision>21</cp:revision>
  <cp:lastPrinted>2015-09-08T15:16:00Z</cp:lastPrinted>
  <dcterms:created xsi:type="dcterms:W3CDTF">2015-08-18T14:07:00Z</dcterms:created>
  <dcterms:modified xsi:type="dcterms:W3CDTF">2017-07-18T08:09:00Z</dcterms:modified>
</cp:coreProperties>
</file>